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DD5" w:rsidRPr="008A3DD5" w:rsidRDefault="008A3DD5" w:rsidP="008A3DD5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A3DD5">
        <w:rPr>
          <w:rFonts w:ascii="Times New Roman" w:hAnsi="Times New Roman" w:cs="Times New Roman"/>
          <w:i/>
          <w:iCs/>
          <w:sz w:val="20"/>
          <w:szCs w:val="20"/>
        </w:rPr>
        <w:t>Załącznik nr 1 do uchwały</w:t>
      </w:r>
    </w:p>
    <w:p w:rsidR="0010055B" w:rsidRPr="0010055B" w:rsidRDefault="008A3DD5" w:rsidP="008A3D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A3DD5">
        <w:rPr>
          <w:rFonts w:ascii="Times New Roman" w:hAnsi="Times New Roman" w:cs="Times New Roman"/>
          <w:i/>
          <w:iCs/>
          <w:sz w:val="20"/>
          <w:szCs w:val="20"/>
        </w:rPr>
        <w:t>Zachodniopomorskiego Komitetu Monitorującego</w:t>
      </w:r>
    </w:p>
    <w:p w:rsidR="0010055B" w:rsidRPr="0010055B" w:rsidRDefault="0010055B" w:rsidP="0010055B">
      <w:pPr>
        <w:spacing w:after="0" w:line="240" w:lineRule="auto"/>
        <w:jc w:val="center"/>
        <w:rPr>
          <w:rFonts w:ascii="Tahoma" w:eastAsia="Times New Roman" w:hAnsi="Tahoma" w:cs="Times New Roman"/>
          <w:b/>
          <w:sz w:val="24"/>
          <w:szCs w:val="20"/>
          <w:lang w:eastAsia="pl-PL"/>
        </w:rPr>
      </w:pPr>
    </w:p>
    <w:p w:rsidR="008A3DD5" w:rsidRPr="008A3DD5" w:rsidRDefault="008A3DD5" w:rsidP="008A3D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A3DD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Kryteria formalne dla Regionalnego Programu Operacyjnego Województwa Zachodniopomorskiego na lata 2007 – 2013</w:t>
      </w:r>
      <w:r w:rsidRPr="008A3DD5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br/>
      </w:r>
    </w:p>
    <w:p w:rsidR="008A3DD5" w:rsidRPr="008A3DD5" w:rsidRDefault="008A3DD5" w:rsidP="008A3D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8280"/>
      </w:tblGrid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Nazwa kryterium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Złożenie dokumentacji aplikacyjnej we właściwej instytucji 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2.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Złożenie wniosku w terminie wskazanym przez instytucję odpowiedzialną za nabór projektów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3.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Złożenie dokumentacji aplikacyjnej w odpowiedzi na właściwe ogłoszenie o konkursie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4.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Jednakowa suma kontrolna na wszystkich stronach wniosku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5.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i kompletność wniosku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6.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i kompletność załączników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7.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Złożenie wniosku w ramach właściwej osi/działania/poddziałania 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8.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Kwalifikowalność typu projektu i obszaru jego realizacji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9.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Prawidłowość okresu realizacji przedsięwzięcia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10.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Występowanie efektu zachęty (jeśli dotyczy)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11.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Zgodność projektu z politykami horyzontalnymi UE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12.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Kwalifikowalność wnioskodawcy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66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13.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Przedmiot projektu nie dotyczy rodzajów działalności wykluczonych z możliwości uzyskania wsparcia w ramach danego działania/poddziałania RPO WZ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bookmarkStart w:id="0" w:name="_GoBack" w:colFirst="1" w:colLast="1"/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14.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wskaźników realizacji projektu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15.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harmonogramu realizacji projektu</w:t>
            </w:r>
          </w:p>
        </w:tc>
      </w:tr>
      <w:bookmarkEnd w:id="0"/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16.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Poprawność wyliczeń arytmetycznych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17.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Spójność wyliczeń luki finansowej (jeśli dotyczy)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18.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Zgodność wnioskowanej kwoty z zasadami finansowania projektów obowiązujących dla działania/poddziałania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19.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Projekt ma zapewnione finansowanie w części nie objętej wsparciem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20.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Trwałość projektu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21.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Zgodność projektu z obowiązującymi przepisami prawa krajowego oraz wspólnotowego</w:t>
            </w:r>
          </w:p>
        </w:tc>
      </w:tr>
      <w:tr w:rsidR="008A3DD5" w:rsidRPr="008A3DD5" w:rsidTr="0002455B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22.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D5" w:rsidRPr="008A3DD5" w:rsidRDefault="008A3DD5" w:rsidP="008A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8A3DD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Zgodność z zasadami postępowania dotyczącego Oceny Oddziaływania na Środowisko, Dyrektywą Siedliskową oraz Dyrektywą Ptasią</w:t>
            </w:r>
          </w:p>
        </w:tc>
      </w:tr>
    </w:tbl>
    <w:p w:rsidR="008A3DD5" w:rsidRPr="008A3DD5" w:rsidRDefault="008A3DD5" w:rsidP="008A3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10055B" w:rsidRDefault="0010055B" w:rsidP="0010055B"/>
    <w:sectPr w:rsidR="001005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502" w:rsidRDefault="00397502" w:rsidP="00397502">
      <w:pPr>
        <w:spacing w:after="0" w:line="240" w:lineRule="auto"/>
      </w:pPr>
      <w:r>
        <w:separator/>
      </w:r>
    </w:p>
  </w:endnote>
  <w:endnote w:type="continuationSeparator" w:id="0">
    <w:p w:rsidR="00397502" w:rsidRDefault="00397502" w:rsidP="0039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502" w:rsidRDefault="00397502" w:rsidP="00397502">
      <w:pPr>
        <w:spacing w:after="0" w:line="240" w:lineRule="auto"/>
      </w:pPr>
      <w:r>
        <w:separator/>
      </w:r>
    </w:p>
  </w:footnote>
  <w:footnote w:type="continuationSeparator" w:id="0">
    <w:p w:rsidR="00397502" w:rsidRDefault="00397502" w:rsidP="00397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502" w:rsidRDefault="00397502">
    <w:pPr>
      <w:pStyle w:val="Nagwek"/>
    </w:pPr>
    <w:r>
      <w:rPr>
        <w:noProof/>
        <w:lang w:eastAsia="pl-PL"/>
      </w:rPr>
      <w:drawing>
        <wp:inline distT="0" distB="0" distL="0" distR="0">
          <wp:extent cx="5743575" cy="63817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97502" w:rsidRDefault="003975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02"/>
    <w:rsid w:val="0010055B"/>
    <w:rsid w:val="00397502"/>
    <w:rsid w:val="008846E7"/>
    <w:rsid w:val="008A3DD5"/>
    <w:rsid w:val="00E3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97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50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502"/>
  </w:style>
  <w:style w:type="paragraph" w:styleId="Stopka">
    <w:name w:val="footer"/>
    <w:basedOn w:val="Normalny"/>
    <w:link w:val="StopkaZnak"/>
    <w:uiPriority w:val="99"/>
    <w:unhideWhenUsed/>
    <w:rsid w:val="003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5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97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50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502"/>
  </w:style>
  <w:style w:type="paragraph" w:styleId="Stopka">
    <w:name w:val="footer"/>
    <w:basedOn w:val="Normalny"/>
    <w:link w:val="StopkaZnak"/>
    <w:uiPriority w:val="99"/>
    <w:unhideWhenUsed/>
    <w:rsid w:val="00397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PU</cp:lastModifiedBy>
  <cp:revision>2</cp:revision>
  <dcterms:created xsi:type="dcterms:W3CDTF">2013-11-22T11:53:00Z</dcterms:created>
  <dcterms:modified xsi:type="dcterms:W3CDTF">2013-11-22T11:53:00Z</dcterms:modified>
</cp:coreProperties>
</file>